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77D19" w:rsidRDefault="0025106C" w:rsidP="00F37D7B">
      <w:pPr>
        <w:pStyle w:val="af2"/>
        <w:rPr>
          <w:color w:val="000000" w:themeColor="text1"/>
        </w:rPr>
      </w:pPr>
      <w:r w:rsidRPr="00F77D19">
        <w:rPr>
          <w:rFonts w:hint="eastAsia"/>
          <w:color w:val="000000" w:themeColor="text1"/>
        </w:rPr>
        <w:t>糾正案文</w:t>
      </w:r>
    </w:p>
    <w:p w:rsidR="00E25849" w:rsidRPr="00F77D19" w:rsidRDefault="0025106C" w:rsidP="00F231DC">
      <w:pPr>
        <w:pStyle w:val="1"/>
        <w:rPr>
          <w:color w:val="000000" w:themeColor="text1"/>
        </w:rPr>
      </w:pPr>
      <w:r w:rsidRPr="00F77D19">
        <w:rPr>
          <w:rFonts w:hint="eastAsia"/>
          <w:color w:val="000000" w:themeColor="text1"/>
        </w:rPr>
        <w:t>被糾正機關：</w:t>
      </w:r>
      <w:r w:rsidR="00CF36EA" w:rsidRPr="00F77D19">
        <w:rPr>
          <w:rFonts w:hAnsi="標楷體" w:hint="eastAsia"/>
          <w:color w:val="000000" w:themeColor="text1"/>
        </w:rPr>
        <w:t>法務部矯正署</w:t>
      </w:r>
      <w:r w:rsidRPr="00F77D19">
        <w:rPr>
          <w:rFonts w:hint="eastAsia"/>
          <w:color w:val="000000" w:themeColor="text1"/>
        </w:rPr>
        <w:t>。</w:t>
      </w:r>
    </w:p>
    <w:p w:rsidR="00E25849" w:rsidRPr="00F77D19" w:rsidRDefault="0025106C" w:rsidP="00887696">
      <w:pPr>
        <w:pStyle w:val="1"/>
        <w:rPr>
          <w:color w:val="000000" w:themeColor="text1"/>
        </w:rPr>
      </w:pPr>
      <w:r w:rsidRPr="00F77D19">
        <w:rPr>
          <w:rFonts w:hint="eastAsia"/>
          <w:color w:val="000000" w:themeColor="text1"/>
        </w:rPr>
        <w:t>案　　　由：</w:t>
      </w:r>
      <w:r w:rsidR="00887696" w:rsidRPr="00F77D19">
        <w:rPr>
          <w:rFonts w:hint="eastAsia"/>
          <w:color w:val="000000" w:themeColor="text1"/>
        </w:rPr>
        <w:t>法務部矯正署對受刑人自主監外作業獄政新制之規劃未</w:t>
      </w:r>
      <w:r w:rsidR="00D445A3" w:rsidRPr="00F77D19">
        <w:rPr>
          <w:rFonts w:hint="eastAsia"/>
          <w:color w:val="000000" w:themeColor="text1"/>
        </w:rPr>
        <w:t>盡</w:t>
      </w:r>
      <w:r w:rsidR="00887696" w:rsidRPr="00F77D19">
        <w:rPr>
          <w:rFonts w:hint="eastAsia"/>
          <w:color w:val="000000" w:themeColor="text1"/>
        </w:rPr>
        <w:t>完備，</w:t>
      </w:r>
      <w:r w:rsidR="00D445A3" w:rsidRPr="00F77D19">
        <w:rPr>
          <w:rFonts w:hint="eastAsia"/>
          <w:color w:val="000000" w:themeColor="text1"/>
        </w:rPr>
        <w:t>另</w:t>
      </w:r>
      <w:r w:rsidR="00887696" w:rsidRPr="00F77D19">
        <w:rPr>
          <w:rFonts w:hint="eastAsia"/>
          <w:color w:val="000000" w:themeColor="text1"/>
        </w:rPr>
        <w:t>對臺北女子看守所之指導及監督亦有不周，</w:t>
      </w:r>
      <w:r w:rsidR="00D445A3" w:rsidRPr="00F77D19">
        <w:rPr>
          <w:rFonts w:hint="eastAsia"/>
          <w:color w:val="000000" w:themeColor="text1"/>
        </w:rPr>
        <w:t>肇致</w:t>
      </w:r>
      <w:r w:rsidR="00887696" w:rsidRPr="00F77D19">
        <w:rPr>
          <w:rFonts w:hint="eastAsia"/>
          <w:color w:val="000000" w:themeColor="text1"/>
        </w:rPr>
        <w:t>受刑人脫逃事例，核有怠失</w:t>
      </w:r>
      <w:r w:rsidR="00CF36EA" w:rsidRPr="00F77D19">
        <w:rPr>
          <w:rFonts w:hAnsi="標楷體" w:hint="eastAsia"/>
          <w:color w:val="000000" w:themeColor="text1"/>
        </w:rPr>
        <w:t>，</w:t>
      </w:r>
      <w:r w:rsidR="008B4841" w:rsidRPr="00F77D19">
        <w:rPr>
          <w:rFonts w:hint="eastAsia"/>
          <w:color w:val="000000" w:themeColor="text1"/>
        </w:rPr>
        <w:t>爰依法提案糾正</w:t>
      </w:r>
      <w:r w:rsidRPr="00F77D19">
        <w:rPr>
          <w:rFonts w:hint="eastAsia"/>
          <w:color w:val="000000" w:themeColor="text1"/>
        </w:rPr>
        <w:t>。</w:t>
      </w:r>
    </w:p>
    <w:p w:rsidR="00E25849" w:rsidRPr="00F77D19"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77D19">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343A8" w:rsidRPr="00F77D19" w:rsidRDefault="00CE09C8" w:rsidP="00685E58">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77D19">
        <w:rPr>
          <w:rFonts w:hint="eastAsia"/>
          <w:color w:val="000000" w:themeColor="text1"/>
        </w:rPr>
        <w:t>法務部矯正署</w:t>
      </w:r>
      <w:r w:rsidR="00685E58" w:rsidRPr="00F77D19">
        <w:rPr>
          <w:rFonts w:hint="eastAsia"/>
          <w:color w:val="000000" w:themeColor="text1"/>
        </w:rPr>
        <w:t>(下稱矯正署)</w:t>
      </w:r>
      <w:r w:rsidRPr="00F77D19">
        <w:rPr>
          <w:rFonts w:hint="eastAsia"/>
          <w:color w:val="000000" w:themeColor="text1"/>
        </w:rPr>
        <w:t>臺北女子看守所林姓受刑人因偽造文書、詐欺罪嫌，遭臺灣士林地方法院分別處以有期徒刑1年10月、拘役110日及罰金易</w:t>
      </w:r>
      <w:r w:rsidR="009313DD" w:rsidRPr="00F77D19">
        <w:rPr>
          <w:rFonts w:hint="eastAsia"/>
          <w:color w:val="000000" w:themeColor="text1"/>
        </w:rPr>
        <w:t>服</w:t>
      </w:r>
      <w:r w:rsidRPr="00F77D19">
        <w:rPr>
          <w:rFonts w:hint="eastAsia"/>
          <w:color w:val="000000" w:themeColor="text1"/>
        </w:rPr>
        <w:t>勞</w:t>
      </w:r>
      <w:r w:rsidR="009313DD" w:rsidRPr="00F77D19">
        <w:rPr>
          <w:rFonts w:hint="eastAsia"/>
          <w:color w:val="000000" w:themeColor="text1"/>
        </w:rPr>
        <w:t>役</w:t>
      </w:r>
      <w:r w:rsidRPr="00F77D19">
        <w:rPr>
          <w:rFonts w:hint="eastAsia"/>
          <w:color w:val="000000" w:themeColor="text1"/>
        </w:rPr>
        <w:t>160日，案經臺灣士林地方法院檢察署指揮於</w:t>
      </w:r>
      <w:r w:rsidR="00944C47" w:rsidRPr="00F77D19">
        <w:rPr>
          <w:rFonts w:hint="eastAsia"/>
          <w:color w:val="000000" w:themeColor="text1"/>
        </w:rPr>
        <w:t>民國(下同)</w:t>
      </w:r>
      <w:r w:rsidRPr="00F77D19">
        <w:rPr>
          <w:rFonts w:hint="eastAsia"/>
          <w:color w:val="000000" w:themeColor="text1"/>
        </w:rPr>
        <w:t>105年10月5日入臺北女子看守所執行。106年4月26日，該所自主監外作業專案小組審議通過，遴選林姓受刑人為自主監外作業受刑人。林姓受刑人獲准自主監外作業後，經該所與廠商協調相關保險、交通及相關作業準備事宜，於</w:t>
      </w:r>
      <w:r w:rsidR="000A4C31" w:rsidRPr="00F77D19">
        <w:rPr>
          <w:rFonts w:hint="eastAsia"/>
          <w:color w:val="000000" w:themeColor="text1"/>
        </w:rPr>
        <w:t>同</w:t>
      </w:r>
      <w:r w:rsidRPr="00F77D19">
        <w:rPr>
          <w:rFonts w:hint="eastAsia"/>
          <w:color w:val="000000" w:themeColor="text1"/>
        </w:rPr>
        <w:t>年7月18日起，每週一至週五早上7時搭乘公車至合作廠商處，作業時間為上午8時至下午5時，中午休息1小時，監獄與廠商約定以通訊軟體(Line)為連繫管道。同年8月1日上午8時56分，該所承辦人員向合作廠商確認林姓受刑人到班情形時，廠商發現其未準時到班。同日上午9時36分，該所與林姓受刑人母親取得連繫，林母表示，該員稍早曾撥打電話，反</w:t>
      </w:r>
      <w:r w:rsidR="009313DD" w:rsidRPr="00F77D19">
        <w:rPr>
          <w:rFonts w:hint="eastAsia"/>
          <w:color w:val="000000" w:themeColor="text1"/>
        </w:rPr>
        <w:t>映</w:t>
      </w:r>
      <w:r w:rsidRPr="00F77D19">
        <w:rPr>
          <w:rFonts w:hint="eastAsia"/>
          <w:color w:val="000000" w:themeColor="text1"/>
        </w:rPr>
        <w:t>不想上班也不想回所，至此該所確認林姓受刑人係故意脫逃。</w:t>
      </w:r>
      <w:r w:rsidR="009B2632" w:rsidRPr="00F77D19">
        <w:rPr>
          <w:rFonts w:hint="eastAsia"/>
          <w:color w:val="000000" w:themeColor="text1"/>
        </w:rPr>
        <w:t>林員父母於</w:t>
      </w:r>
      <w:r w:rsidR="000A4C31" w:rsidRPr="00F77D19">
        <w:rPr>
          <w:rFonts w:hint="eastAsia"/>
          <w:color w:val="000000" w:themeColor="text1"/>
        </w:rPr>
        <w:t>同日</w:t>
      </w:r>
      <w:r w:rsidR="009B2632" w:rsidRPr="00F77D19">
        <w:rPr>
          <w:rFonts w:hint="eastAsia"/>
          <w:color w:val="000000" w:themeColor="text1"/>
        </w:rPr>
        <w:t>20時30分允諾陪同該所人員至淡水林夫住處尋找並勸其返所， 22時20分林員由家屬陪伴下樓，自願隨該所人員帶回。</w:t>
      </w:r>
      <w:r w:rsidRPr="00F77D19">
        <w:rPr>
          <w:rFonts w:hint="eastAsia"/>
          <w:color w:val="000000" w:themeColor="text1"/>
        </w:rPr>
        <w:t>翌日上午約</w:t>
      </w:r>
      <w:r w:rsidRPr="00F77D19">
        <w:rPr>
          <w:color w:val="000000" w:themeColor="text1"/>
        </w:rPr>
        <w:t>9</w:t>
      </w:r>
      <w:r w:rsidRPr="00F77D19">
        <w:rPr>
          <w:rFonts w:hint="eastAsia"/>
          <w:color w:val="000000" w:themeColor="text1"/>
        </w:rPr>
        <w:t>時將林姓受刑人</w:t>
      </w:r>
      <w:r w:rsidR="00685E58" w:rsidRPr="00F77D19">
        <w:rPr>
          <w:rFonts w:hint="eastAsia"/>
          <w:color w:val="000000" w:themeColor="text1"/>
        </w:rPr>
        <w:t>以</w:t>
      </w:r>
      <w:r w:rsidRPr="00F77D19">
        <w:rPr>
          <w:rFonts w:hint="eastAsia"/>
          <w:color w:val="000000" w:themeColor="text1"/>
        </w:rPr>
        <w:t>脫逃罪嫌移送</w:t>
      </w:r>
      <w:r w:rsidR="00685E58" w:rsidRPr="00F77D19">
        <w:rPr>
          <w:rFonts w:hint="eastAsia"/>
          <w:color w:val="000000" w:themeColor="text1"/>
        </w:rPr>
        <w:t>臺灣</w:t>
      </w:r>
      <w:r w:rsidRPr="00F77D19">
        <w:rPr>
          <w:rFonts w:hint="eastAsia"/>
          <w:color w:val="000000" w:themeColor="text1"/>
        </w:rPr>
        <w:t>新北地</w:t>
      </w:r>
      <w:r w:rsidR="00685E58" w:rsidRPr="00F77D19">
        <w:rPr>
          <w:rFonts w:hint="eastAsia"/>
          <w:color w:val="000000" w:themeColor="text1"/>
        </w:rPr>
        <w:t>方法院</w:t>
      </w:r>
      <w:r w:rsidRPr="00F77D19">
        <w:rPr>
          <w:rFonts w:hint="eastAsia"/>
          <w:color w:val="000000" w:themeColor="text1"/>
        </w:rPr>
        <w:t>檢</w:t>
      </w:r>
      <w:r w:rsidR="00685E58" w:rsidRPr="00F77D19">
        <w:rPr>
          <w:rFonts w:hint="eastAsia"/>
          <w:color w:val="000000" w:themeColor="text1"/>
        </w:rPr>
        <w:t>察</w:t>
      </w:r>
      <w:r w:rsidRPr="00F77D19">
        <w:rPr>
          <w:rFonts w:hint="eastAsia"/>
          <w:color w:val="000000" w:themeColor="text1"/>
        </w:rPr>
        <w:t>署偵辦。</w:t>
      </w:r>
      <w:r w:rsidR="00685E58" w:rsidRPr="00F77D19">
        <w:rPr>
          <w:rFonts w:hint="eastAsia"/>
          <w:color w:val="000000" w:themeColor="text1"/>
        </w:rPr>
        <w:t>臺灣新北地方法院檢察署</w:t>
      </w:r>
      <w:r w:rsidRPr="00F77D19">
        <w:rPr>
          <w:rFonts w:hint="eastAsia"/>
          <w:color w:val="000000" w:themeColor="text1"/>
        </w:rPr>
        <w:t>於</w:t>
      </w:r>
      <w:r w:rsidR="000A4C31" w:rsidRPr="00F77D19">
        <w:rPr>
          <w:rFonts w:hint="eastAsia"/>
          <w:color w:val="000000" w:themeColor="text1"/>
        </w:rPr>
        <w:t>同</w:t>
      </w:r>
      <w:r w:rsidRPr="00F77D19">
        <w:rPr>
          <w:rFonts w:hint="eastAsia"/>
          <w:color w:val="000000" w:themeColor="text1"/>
        </w:rPr>
        <w:t>年8月9日，向臺灣新北地方法院聲請逕以簡易判決處刑(106度偵字第23831號)；案經臺灣新北地方法院</w:t>
      </w:r>
      <w:r w:rsidRPr="00F77D19">
        <w:rPr>
          <w:rFonts w:hint="eastAsia"/>
          <w:color w:val="000000" w:themeColor="text1"/>
        </w:rPr>
        <w:lastRenderedPageBreak/>
        <w:t>於</w:t>
      </w:r>
      <w:r w:rsidR="000A4C31" w:rsidRPr="00F77D19">
        <w:rPr>
          <w:rFonts w:hint="eastAsia"/>
          <w:color w:val="000000" w:themeColor="text1"/>
        </w:rPr>
        <w:t>同</w:t>
      </w:r>
      <w:r w:rsidRPr="00F77D19">
        <w:rPr>
          <w:rFonts w:hint="eastAsia"/>
          <w:color w:val="000000" w:themeColor="text1"/>
        </w:rPr>
        <w:t>年9月20日，以林員犯刑法第161條脫逃罪，以簡易判決處有期徒刑</w:t>
      </w:r>
      <w:r w:rsidR="009313DD" w:rsidRPr="00F77D19">
        <w:rPr>
          <w:rFonts w:hint="eastAsia"/>
          <w:color w:val="000000" w:themeColor="text1"/>
        </w:rPr>
        <w:t>2</w:t>
      </w:r>
      <w:r w:rsidRPr="00F77D19">
        <w:rPr>
          <w:rFonts w:hint="eastAsia"/>
          <w:color w:val="000000" w:themeColor="text1"/>
        </w:rPr>
        <w:t>月(106度簡字第5228號)。</w:t>
      </w:r>
      <w:r w:rsidR="00CF36EA" w:rsidRPr="00F77D19">
        <w:rPr>
          <w:rFonts w:hint="eastAsia"/>
          <w:color w:val="000000" w:themeColor="text1"/>
        </w:rPr>
        <w:t>案經</w:t>
      </w:r>
      <w:r w:rsidR="00685E58" w:rsidRPr="00F77D19">
        <w:rPr>
          <w:rFonts w:hint="eastAsia"/>
          <w:color w:val="000000" w:themeColor="text1"/>
        </w:rPr>
        <w:t>本院</w:t>
      </w:r>
      <w:r w:rsidR="00C343A8" w:rsidRPr="00F77D19">
        <w:rPr>
          <w:rFonts w:hint="eastAsia"/>
          <w:bCs/>
          <w:color w:val="000000" w:themeColor="text1"/>
        </w:rPr>
        <w:t>調查發現，</w:t>
      </w:r>
      <w:r w:rsidR="00887696" w:rsidRPr="00F77D19">
        <w:rPr>
          <w:rFonts w:hint="eastAsia"/>
          <w:bCs/>
          <w:color w:val="000000" w:themeColor="text1"/>
        </w:rPr>
        <w:t>矯正署對</w:t>
      </w:r>
      <w:r w:rsidR="00D445A3" w:rsidRPr="00F77D19">
        <w:rPr>
          <w:rFonts w:hint="eastAsia"/>
          <w:bCs/>
          <w:color w:val="000000" w:themeColor="text1"/>
        </w:rPr>
        <w:t>受刑人自主監外作業獄政新制</w:t>
      </w:r>
      <w:r w:rsidR="00887696" w:rsidRPr="00F77D19">
        <w:rPr>
          <w:rFonts w:hint="eastAsia"/>
          <w:bCs/>
          <w:color w:val="000000" w:themeColor="text1"/>
        </w:rPr>
        <w:t>之規劃未</w:t>
      </w:r>
      <w:r w:rsidR="00D445A3" w:rsidRPr="00F77D19">
        <w:rPr>
          <w:rFonts w:hint="eastAsia"/>
          <w:bCs/>
          <w:color w:val="000000" w:themeColor="text1"/>
        </w:rPr>
        <w:t>盡</w:t>
      </w:r>
      <w:r w:rsidR="00887696" w:rsidRPr="00F77D19">
        <w:rPr>
          <w:rFonts w:hint="eastAsia"/>
          <w:bCs/>
          <w:color w:val="000000" w:themeColor="text1"/>
        </w:rPr>
        <w:t>完備，</w:t>
      </w:r>
      <w:r w:rsidR="00D445A3" w:rsidRPr="00F77D19">
        <w:rPr>
          <w:rFonts w:hint="eastAsia"/>
          <w:bCs/>
          <w:color w:val="000000" w:themeColor="text1"/>
        </w:rPr>
        <w:t>另</w:t>
      </w:r>
      <w:r w:rsidR="00887696" w:rsidRPr="00F77D19">
        <w:rPr>
          <w:rFonts w:hint="eastAsia"/>
          <w:bCs/>
          <w:color w:val="000000" w:themeColor="text1"/>
        </w:rPr>
        <w:t>對臺北女子看守所之指導及監督亦有不周，</w:t>
      </w:r>
      <w:r w:rsidR="00D445A3" w:rsidRPr="00F77D19">
        <w:rPr>
          <w:rFonts w:hint="eastAsia"/>
          <w:bCs/>
          <w:color w:val="000000" w:themeColor="text1"/>
        </w:rPr>
        <w:t>肇致</w:t>
      </w:r>
      <w:r w:rsidR="00887696" w:rsidRPr="00F77D19">
        <w:rPr>
          <w:rFonts w:hint="eastAsia"/>
          <w:bCs/>
          <w:color w:val="000000" w:themeColor="text1"/>
        </w:rPr>
        <w:t>受刑人脫逃事例，</w:t>
      </w:r>
      <w:r w:rsidR="00C343A8" w:rsidRPr="00F77D19">
        <w:rPr>
          <w:rFonts w:hint="eastAsia"/>
          <w:bCs/>
          <w:color w:val="000000" w:themeColor="text1"/>
        </w:rPr>
        <w:t>確有</w:t>
      </w:r>
      <w:r w:rsidR="00D445A3" w:rsidRPr="00F77D19">
        <w:rPr>
          <w:rFonts w:hint="eastAsia"/>
          <w:bCs/>
          <w:color w:val="000000" w:themeColor="text1"/>
        </w:rPr>
        <w:t>怠失</w:t>
      </w:r>
      <w:r w:rsidR="00C343A8" w:rsidRPr="00F77D19">
        <w:rPr>
          <w:rFonts w:hint="eastAsia"/>
          <w:bCs/>
          <w:color w:val="000000" w:themeColor="text1"/>
        </w:rPr>
        <w:t>，應予糾正促其注意改善。茲臚列事實與理由如下</w:t>
      </w:r>
      <w:r w:rsidR="00C343A8" w:rsidRPr="00F77D19">
        <w:rPr>
          <w:rFonts w:hint="eastAsia"/>
          <w:color w:val="000000" w:themeColor="text1"/>
        </w:rPr>
        <w:t>：</w:t>
      </w:r>
    </w:p>
    <w:p w:rsidR="003279D4" w:rsidRPr="00F77D19" w:rsidRDefault="00583AD7" w:rsidP="003279D4">
      <w:pPr>
        <w:pStyle w:val="2"/>
        <w:rPr>
          <w:b w:val="0"/>
          <w:color w:val="000000" w:themeColor="text1"/>
        </w:rPr>
      </w:pPr>
      <w:bookmarkStart w:id="41" w:name="_Toc421794870"/>
      <w:bookmarkStart w:id="42" w:name="_Toc422728952"/>
      <w:r w:rsidRPr="00F77D19">
        <w:rPr>
          <w:rFonts w:hint="eastAsia"/>
          <w:b w:val="0"/>
          <w:color w:val="000000" w:themeColor="text1"/>
        </w:rPr>
        <w:t>按法務部組織法第5條規定：「矯正署負責規劃矯正政策，指揮、監督所屬矯正機關(構)執行收容人之戒護管理、教化輔導、衛生醫療、假釋審查、作業及技能訓練等事項。」</w:t>
      </w:r>
      <w:r w:rsidR="000A4C31" w:rsidRPr="00F77D19">
        <w:rPr>
          <w:rFonts w:hint="eastAsia"/>
          <w:b w:val="0"/>
          <w:color w:val="000000" w:themeColor="text1"/>
        </w:rPr>
        <w:t>次按</w:t>
      </w:r>
      <w:r w:rsidRPr="00F77D19">
        <w:rPr>
          <w:rFonts w:hint="eastAsia"/>
          <w:b w:val="0"/>
          <w:color w:val="000000" w:themeColor="text1"/>
        </w:rPr>
        <w:t>矯正署組織法第1條規定：「法務部為規劃矯正政策，並指揮、監督全國矯正機關(構)執行矯正事務，特設矯正署。」同法第2條</w:t>
      </w:r>
      <w:r w:rsidR="000A4C31" w:rsidRPr="00F77D19">
        <w:rPr>
          <w:rFonts w:hint="eastAsia"/>
          <w:b w:val="0"/>
          <w:color w:val="000000" w:themeColor="text1"/>
        </w:rPr>
        <w:t>亦</w:t>
      </w:r>
      <w:r w:rsidRPr="00F77D19">
        <w:rPr>
          <w:rFonts w:hint="eastAsia"/>
          <w:b w:val="0"/>
          <w:color w:val="000000" w:themeColor="text1"/>
        </w:rPr>
        <w:t>規定：「矯正署掌理矯正政策、法規、制度之規劃、指導及監督；矯正機關收容人教化、性行考核、輔導、教導、</w:t>
      </w:r>
      <w:r w:rsidRPr="00F77D19">
        <w:rPr>
          <w:rFonts w:hAnsi="標楷體"/>
          <w:b w:val="0"/>
          <w:color w:val="000000" w:themeColor="text1"/>
        </w:rPr>
        <w:t>……</w:t>
      </w:r>
      <w:r w:rsidRPr="00F77D19">
        <w:rPr>
          <w:rFonts w:hint="eastAsia"/>
          <w:b w:val="0"/>
          <w:color w:val="000000" w:themeColor="text1"/>
        </w:rPr>
        <w:t>之規劃、指導及監督事項。」</w:t>
      </w:r>
    </w:p>
    <w:p w:rsidR="003279D4" w:rsidRPr="00F77D19" w:rsidRDefault="003279D4" w:rsidP="003279D4">
      <w:pPr>
        <w:pStyle w:val="2"/>
        <w:rPr>
          <w:b w:val="0"/>
          <w:color w:val="000000" w:themeColor="text1"/>
        </w:rPr>
      </w:pPr>
      <w:r w:rsidRPr="00F77D19">
        <w:rPr>
          <w:rFonts w:hint="eastAsia"/>
          <w:b w:val="0"/>
          <w:color w:val="000000" w:themeColor="text1"/>
        </w:rPr>
        <w:t>監獄行刑法施行細則第2條規定：「監獄管理人員執行職務，應注意受刑人之利益。」受刑人監外作業實施辦法第14條規定：「實施監外作業時，應將訂立之契約書副本及相關文件，連同受刑人名冊，報請監督機關核准。」</w:t>
      </w:r>
    </w:p>
    <w:p w:rsidR="003279D4" w:rsidRPr="00F77D19" w:rsidRDefault="003279D4" w:rsidP="003279D4">
      <w:pPr>
        <w:pStyle w:val="2"/>
        <w:rPr>
          <w:b w:val="0"/>
          <w:color w:val="000000" w:themeColor="text1"/>
        </w:rPr>
      </w:pPr>
      <w:r w:rsidRPr="00F77D19">
        <w:rPr>
          <w:rFonts w:hint="eastAsia"/>
          <w:b w:val="0"/>
          <w:color w:val="000000" w:themeColor="text1"/>
        </w:rPr>
        <w:t>本案發生後，法務部爰提示相關缺失及應注意、檢討之措施，嗣以106年9月11日法矯署安字第10604007920號函知各矯正機關：應將本案列為機關常年教育教材，於勤前教育或常年教育向值勤同仁講解及宣導，各機關亦應逐項檢視本專案檢討報告內所列檢討與改進事項，並請相關督勤人員加強查察及督導，以避免類似之情事發生。詢據法務部相關主管表示，臺北女子看守所曾以106年4月28日北女所戒字第10660002290號函，將</w:t>
      </w:r>
      <w:r w:rsidRPr="00F77D19">
        <w:rPr>
          <w:rFonts w:hAnsi="標楷體" w:hint="eastAsia"/>
          <w:b w:val="0"/>
          <w:color w:val="000000" w:themeColor="text1"/>
        </w:rPr>
        <w:t>訂立之</w:t>
      </w:r>
      <w:r w:rsidRPr="00F77D19">
        <w:rPr>
          <w:rFonts w:hint="eastAsia"/>
          <w:b w:val="0"/>
          <w:color w:val="000000" w:themeColor="text1"/>
        </w:rPr>
        <w:t>契約書副本及相關應備文件陳報矯正署審核同意在案。矯正署未來會更謹慎</w:t>
      </w:r>
      <w:r w:rsidRPr="00F77D19">
        <w:rPr>
          <w:rFonts w:hint="eastAsia"/>
          <w:b w:val="0"/>
          <w:color w:val="000000" w:themeColor="text1"/>
        </w:rPr>
        <w:lastRenderedPageBreak/>
        <w:t>執行受刑人監外作業。</w:t>
      </w:r>
    </w:p>
    <w:p w:rsidR="003279D4" w:rsidRPr="00F77D19" w:rsidRDefault="003279D4" w:rsidP="003279D4">
      <w:pPr>
        <w:pStyle w:val="2"/>
        <w:rPr>
          <w:b w:val="0"/>
          <w:color w:val="000000" w:themeColor="text1"/>
        </w:rPr>
      </w:pPr>
      <w:r w:rsidRPr="00F77D19">
        <w:rPr>
          <w:rFonts w:hint="eastAsia"/>
          <w:b w:val="0"/>
          <w:color w:val="000000" w:themeColor="text1"/>
        </w:rPr>
        <w:t>本院於詢問林姓受刑人時，發現該受刑人脫逃有如下之因素，諸如取消平日接見、外出禁止打公共電話給親人、在任職場所不能揭露身分故持續累積謊言肇致壓力、工作性質非該公司必要又為其增加清潔設備衍生壓力、工作場所及監所環境氛圍差異過大、工作結束返所未與其他受刑人適當隔離等，使林姓受刑人萌生脫逃之意，足徵</w:t>
      </w:r>
      <w:r w:rsidR="00583AD7" w:rsidRPr="00F77D19">
        <w:rPr>
          <w:rFonts w:hint="eastAsia"/>
          <w:b w:val="0"/>
          <w:color w:val="000000" w:themeColor="text1"/>
        </w:rPr>
        <w:t>矯正</w:t>
      </w:r>
      <w:r w:rsidR="00FC7554" w:rsidRPr="00F77D19">
        <w:rPr>
          <w:rFonts w:hint="eastAsia"/>
          <w:b w:val="0"/>
          <w:color w:val="000000" w:themeColor="text1"/>
        </w:rPr>
        <w:t>署</w:t>
      </w:r>
      <w:r w:rsidR="00583AD7" w:rsidRPr="00F77D19">
        <w:rPr>
          <w:rFonts w:hint="eastAsia"/>
          <w:b w:val="0"/>
          <w:color w:val="000000" w:themeColor="text1"/>
        </w:rPr>
        <w:t>對</w:t>
      </w:r>
      <w:r w:rsidRPr="00F77D19">
        <w:rPr>
          <w:rFonts w:hint="eastAsia"/>
          <w:b w:val="0"/>
          <w:color w:val="000000" w:themeColor="text1"/>
        </w:rPr>
        <w:t>於本案之規劃、指導、監督</w:t>
      </w:r>
      <w:r w:rsidR="00583AD7" w:rsidRPr="00F77D19">
        <w:rPr>
          <w:rFonts w:hint="eastAsia"/>
          <w:b w:val="0"/>
          <w:color w:val="000000" w:themeColor="text1"/>
        </w:rPr>
        <w:t>，</w:t>
      </w:r>
      <w:r w:rsidRPr="00F77D19">
        <w:rPr>
          <w:rFonts w:hint="eastAsia"/>
          <w:b w:val="0"/>
          <w:color w:val="000000" w:themeColor="text1"/>
        </w:rPr>
        <w:t>洵有未盡周延之處。</w:t>
      </w:r>
    </w:p>
    <w:p w:rsidR="00D445A3" w:rsidRPr="00F77D19" w:rsidRDefault="003279D4" w:rsidP="003279D4">
      <w:pPr>
        <w:pStyle w:val="2"/>
        <w:rPr>
          <w:b w:val="0"/>
          <w:color w:val="000000" w:themeColor="text1"/>
        </w:rPr>
      </w:pPr>
      <w:r w:rsidRPr="00F77D19">
        <w:rPr>
          <w:rFonts w:hint="eastAsia"/>
          <w:b w:val="0"/>
          <w:color w:val="000000" w:themeColor="text1"/>
        </w:rPr>
        <w:t>據上，矯正署負責矯正政策之規劃，應著眼於整體刑事司法體系需兼顧防衛社會及預防犯罪人再犯兩種功能。而受刑人自主外出作業之制度如規劃不當，可能以上兩者功能均無法達成。本件受刑人脫逃事例，凸顯矯正署對制度之規劃仍未完備，對臺北女子看守所之指導及監督亦有不周，核有怠失。</w:t>
      </w:r>
    </w:p>
    <w:p w:rsidR="00286B1B" w:rsidRPr="00F77D19" w:rsidRDefault="00C343A8" w:rsidP="008E1FB3">
      <w:pPr>
        <w:pStyle w:val="10"/>
        <w:spacing w:beforeLines="50" w:before="228"/>
        <w:ind w:left="680" w:firstLine="680"/>
        <w:rPr>
          <w:color w:val="000000" w:themeColor="text1"/>
        </w:rPr>
      </w:pPr>
      <w:bookmarkStart w:id="43" w:name="_Toc524902730"/>
      <w:bookmarkEnd w:id="35"/>
      <w:bookmarkEnd w:id="36"/>
      <w:bookmarkEnd w:id="37"/>
      <w:bookmarkEnd w:id="38"/>
      <w:bookmarkEnd w:id="39"/>
      <w:bookmarkEnd w:id="40"/>
      <w:bookmarkEnd w:id="41"/>
      <w:bookmarkEnd w:id="42"/>
      <w:r w:rsidRPr="00F77D19">
        <w:rPr>
          <w:rFonts w:hint="eastAsia"/>
          <w:color w:val="000000" w:themeColor="text1"/>
        </w:rPr>
        <w:t>綜上所述，</w:t>
      </w:r>
      <w:r w:rsidR="00887696" w:rsidRPr="00F77D19">
        <w:rPr>
          <w:rFonts w:hint="eastAsia"/>
          <w:color w:val="000000" w:themeColor="text1"/>
        </w:rPr>
        <w:t>矯正署對</w:t>
      </w:r>
      <w:r w:rsidR="003279D4" w:rsidRPr="00F77D19">
        <w:rPr>
          <w:rFonts w:hint="eastAsia"/>
          <w:color w:val="000000" w:themeColor="text1"/>
        </w:rPr>
        <w:t>受刑人自主監外作業獄政新制</w:t>
      </w:r>
      <w:r w:rsidR="00887696" w:rsidRPr="00F77D19">
        <w:rPr>
          <w:rFonts w:hint="eastAsia"/>
          <w:color w:val="000000" w:themeColor="text1"/>
        </w:rPr>
        <w:t>之規劃未</w:t>
      </w:r>
      <w:r w:rsidR="003279D4" w:rsidRPr="00F77D19">
        <w:rPr>
          <w:rFonts w:hint="eastAsia"/>
          <w:color w:val="000000" w:themeColor="text1"/>
        </w:rPr>
        <w:t>盡</w:t>
      </w:r>
      <w:r w:rsidR="00887696" w:rsidRPr="00F77D19">
        <w:rPr>
          <w:rFonts w:hint="eastAsia"/>
          <w:color w:val="000000" w:themeColor="text1"/>
        </w:rPr>
        <w:t>完備，</w:t>
      </w:r>
      <w:r w:rsidR="003279D4" w:rsidRPr="00F77D19">
        <w:rPr>
          <w:rFonts w:hint="eastAsia"/>
          <w:color w:val="000000" w:themeColor="text1"/>
        </w:rPr>
        <w:t>另</w:t>
      </w:r>
      <w:r w:rsidR="00887696" w:rsidRPr="00F77D19">
        <w:rPr>
          <w:rFonts w:hint="eastAsia"/>
          <w:color w:val="000000" w:themeColor="text1"/>
        </w:rPr>
        <w:t>對臺北女子看守所之指導及監督亦有不周，</w:t>
      </w:r>
      <w:r w:rsidR="003279D4" w:rsidRPr="00F77D19">
        <w:rPr>
          <w:rFonts w:hint="eastAsia"/>
          <w:color w:val="000000" w:themeColor="text1"/>
        </w:rPr>
        <w:t>肇致</w:t>
      </w:r>
      <w:r w:rsidR="00887696" w:rsidRPr="00F77D19">
        <w:rPr>
          <w:rFonts w:hint="eastAsia"/>
          <w:color w:val="000000" w:themeColor="text1"/>
        </w:rPr>
        <w:t>受刑人脫逃事例，核有怠失</w:t>
      </w:r>
      <w:r w:rsidR="005C7EEF" w:rsidRPr="00F77D19">
        <w:rPr>
          <w:rFonts w:hint="eastAsia"/>
          <w:color w:val="000000" w:themeColor="text1"/>
        </w:rPr>
        <w:t>，</w:t>
      </w:r>
      <w:r w:rsidRPr="00F77D19">
        <w:rPr>
          <w:rFonts w:hint="eastAsia"/>
          <w:color w:val="000000" w:themeColor="text1"/>
        </w:rPr>
        <w:t>爰依</w:t>
      </w:r>
      <w:r w:rsidRPr="00F77D19">
        <w:rPr>
          <w:rFonts w:hint="eastAsia"/>
          <w:bCs/>
          <w:color w:val="000000" w:themeColor="text1"/>
        </w:rPr>
        <w:t>憲法第97條第1項及</w:t>
      </w:r>
      <w:r w:rsidRPr="00F77D19">
        <w:rPr>
          <w:rFonts w:hint="eastAsia"/>
          <w:color w:val="000000" w:themeColor="text1"/>
        </w:rPr>
        <w:t>監察法第24條之規定提案糾正，移送</w:t>
      </w:r>
      <w:r w:rsidR="005C7EEF" w:rsidRPr="00F77D19">
        <w:rPr>
          <w:rFonts w:hint="eastAsia"/>
          <w:color w:val="000000" w:themeColor="text1"/>
        </w:rPr>
        <w:t>法務部</w:t>
      </w:r>
      <w:r w:rsidRPr="00F77D19">
        <w:rPr>
          <w:rFonts w:hint="eastAsia"/>
          <w:color w:val="000000" w:themeColor="text1"/>
        </w:rPr>
        <w:t>轉飭所屬確實檢討改善見復。</w:t>
      </w:r>
      <w:bookmarkStart w:id="44" w:name="_GoBack"/>
      <w:bookmarkEnd w:id="43"/>
      <w:bookmarkEnd w:id="44"/>
    </w:p>
    <w:sectPr w:rsidR="00286B1B" w:rsidRPr="00F77D1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8BF" w:rsidRDefault="003D58BF">
      <w:r>
        <w:separator/>
      </w:r>
    </w:p>
  </w:endnote>
  <w:endnote w:type="continuationSeparator" w:id="0">
    <w:p w:rsidR="003D58BF" w:rsidRDefault="003D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D11DD">
      <w:rPr>
        <w:rStyle w:val="ac"/>
        <w:noProof/>
        <w:sz w:val="24"/>
      </w:rPr>
      <w:t>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8BF" w:rsidRDefault="003D58BF">
      <w:r>
        <w:separator/>
      </w:r>
    </w:p>
  </w:footnote>
  <w:footnote w:type="continuationSeparator" w:id="0">
    <w:p w:rsidR="003D58BF" w:rsidRDefault="003D5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2220E1"/>
    <w:multiLevelType w:val="hybridMultilevel"/>
    <w:tmpl w:val="2F66A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CB3297"/>
    <w:multiLevelType w:val="hybridMultilevel"/>
    <w:tmpl w:val="2F66A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4"/>
  </w:num>
  <w:num w:numId="36">
    <w:abstractNumId w:val="1"/>
  </w:num>
  <w:num w:numId="37">
    <w:abstractNumId w:val="2"/>
  </w:num>
  <w:num w:numId="38">
    <w:abstractNumId w:val="2"/>
  </w:num>
  <w:num w:numId="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118"/>
    <w:rsid w:val="00017318"/>
    <w:rsid w:val="000246F7"/>
    <w:rsid w:val="0003114D"/>
    <w:rsid w:val="00031F02"/>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4C31"/>
    <w:rsid w:val="000B0B4A"/>
    <w:rsid w:val="000B279A"/>
    <w:rsid w:val="000B61D2"/>
    <w:rsid w:val="000B70A7"/>
    <w:rsid w:val="000C1365"/>
    <w:rsid w:val="000C25FF"/>
    <w:rsid w:val="000C495F"/>
    <w:rsid w:val="000D2B19"/>
    <w:rsid w:val="000E315E"/>
    <w:rsid w:val="000E6431"/>
    <w:rsid w:val="000F0D35"/>
    <w:rsid w:val="000F21A5"/>
    <w:rsid w:val="00102B9F"/>
    <w:rsid w:val="00112637"/>
    <w:rsid w:val="0012001E"/>
    <w:rsid w:val="00126A55"/>
    <w:rsid w:val="00133AA2"/>
    <w:rsid w:val="00133F08"/>
    <w:rsid w:val="001345E6"/>
    <w:rsid w:val="001378B0"/>
    <w:rsid w:val="0014092D"/>
    <w:rsid w:val="00142E00"/>
    <w:rsid w:val="00144829"/>
    <w:rsid w:val="00152793"/>
    <w:rsid w:val="001545A9"/>
    <w:rsid w:val="001637C7"/>
    <w:rsid w:val="0016480E"/>
    <w:rsid w:val="00174297"/>
    <w:rsid w:val="001817B3"/>
    <w:rsid w:val="00183014"/>
    <w:rsid w:val="0018405A"/>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973"/>
    <w:rsid w:val="00213C9C"/>
    <w:rsid w:val="0022009E"/>
    <w:rsid w:val="0022425C"/>
    <w:rsid w:val="002246DE"/>
    <w:rsid w:val="002421B5"/>
    <w:rsid w:val="0025106C"/>
    <w:rsid w:val="00252BC4"/>
    <w:rsid w:val="00254014"/>
    <w:rsid w:val="0026504D"/>
    <w:rsid w:val="00271105"/>
    <w:rsid w:val="00273A2F"/>
    <w:rsid w:val="002753B1"/>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021A3"/>
    <w:rsid w:val="00317053"/>
    <w:rsid w:val="0032109C"/>
    <w:rsid w:val="00322B45"/>
    <w:rsid w:val="00323809"/>
    <w:rsid w:val="00323D41"/>
    <w:rsid w:val="00325414"/>
    <w:rsid w:val="003279D4"/>
    <w:rsid w:val="003302F1"/>
    <w:rsid w:val="003344FF"/>
    <w:rsid w:val="0034470E"/>
    <w:rsid w:val="00352ADD"/>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C7F70"/>
    <w:rsid w:val="003D05FB"/>
    <w:rsid w:val="003D1B16"/>
    <w:rsid w:val="003D45BF"/>
    <w:rsid w:val="003D508A"/>
    <w:rsid w:val="003D537F"/>
    <w:rsid w:val="003D58BF"/>
    <w:rsid w:val="003D7B75"/>
    <w:rsid w:val="003E0208"/>
    <w:rsid w:val="003E1048"/>
    <w:rsid w:val="003E4B57"/>
    <w:rsid w:val="003F27E1"/>
    <w:rsid w:val="003F384F"/>
    <w:rsid w:val="003F437A"/>
    <w:rsid w:val="003F5C2B"/>
    <w:rsid w:val="003F74D0"/>
    <w:rsid w:val="004023E9"/>
    <w:rsid w:val="00413F83"/>
    <w:rsid w:val="0041490C"/>
    <w:rsid w:val="00416191"/>
    <w:rsid w:val="00416721"/>
    <w:rsid w:val="00421EF0"/>
    <w:rsid w:val="004224FA"/>
    <w:rsid w:val="00423D07"/>
    <w:rsid w:val="004255DB"/>
    <w:rsid w:val="004306EF"/>
    <w:rsid w:val="0044346F"/>
    <w:rsid w:val="004532FA"/>
    <w:rsid w:val="00461DAA"/>
    <w:rsid w:val="0046520A"/>
    <w:rsid w:val="004672AB"/>
    <w:rsid w:val="004714FE"/>
    <w:rsid w:val="00475266"/>
    <w:rsid w:val="00485CDE"/>
    <w:rsid w:val="00495053"/>
    <w:rsid w:val="004A1F59"/>
    <w:rsid w:val="004A29BE"/>
    <w:rsid w:val="004A3225"/>
    <w:rsid w:val="004A33EE"/>
    <w:rsid w:val="004A3AA8"/>
    <w:rsid w:val="004B13C7"/>
    <w:rsid w:val="004B778F"/>
    <w:rsid w:val="004C1DE7"/>
    <w:rsid w:val="004C5DD4"/>
    <w:rsid w:val="004D141F"/>
    <w:rsid w:val="004D6310"/>
    <w:rsid w:val="004E0062"/>
    <w:rsid w:val="004E05A1"/>
    <w:rsid w:val="004F5E57"/>
    <w:rsid w:val="004F6710"/>
    <w:rsid w:val="00502849"/>
    <w:rsid w:val="00504334"/>
    <w:rsid w:val="005104D7"/>
    <w:rsid w:val="00510B9E"/>
    <w:rsid w:val="005258D2"/>
    <w:rsid w:val="00531D2C"/>
    <w:rsid w:val="00536BC2"/>
    <w:rsid w:val="005425E1"/>
    <w:rsid w:val="005427C5"/>
    <w:rsid w:val="00542CF6"/>
    <w:rsid w:val="00553C03"/>
    <w:rsid w:val="00554E30"/>
    <w:rsid w:val="00563692"/>
    <w:rsid w:val="00571349"/>
    <w:rsid w:val="00583AD7"/>
    <w:rsid w:val="0058537D"/>
    <w:rsid w:val="005908B8"/>
    <w:rsid w:val="0059512E"/>
    <w:rsid w:val="005A6DD2"/>
    <w:rsid w:val="005C385D"/>
    <w:rsid w:val="005C7EEF"/>
    <w:rsid w:val="005D11DD"/>
    <w:rsid w:val="005D3B20"/>
    <w:rsid w:val="005E5C68"/>
    <w:rsid w:val="005E65C0"/>
    <w:rsid w:val="005F0390"/>
    <w:rsid w:val="005F6CA3"/>
    <w:rsid w:val="00612023"/>
    <w:rsid w:val="00614190"/>
    <w:rsid w:val="00622A99"/>
    <w:rsid w:val="00622E67"/>
    <w:rsid w:val="00626EDC"/>
    <w:rsid w:val="006470EC"/>
    <w:rsid w:val="0065598E"/>
    <w:rsid w:val="00655AF2"/>
    <w:rsid w:val="006568BE"/>
    <w:rsid w:val="0066025D"/>
    <w:rsid w:val="00661A9A"/>
    <w:rsid w:val="006773EC"/>
    <w:rsid w:val="00680504"/>
    <w:rsid w:val="00681CD9"/>
    <w:rsid w:val="00683E30"/>
    <w:rsid w:val="00685E58"/>
    <w:rsid w:val="00687024"/>
    <w:rsid w:val="00687B02"/>
    <w:rsid w:val="00696415"/>
    <w:rsid w:val="006B7BB7"/>
    <w:rsid w:val="006C28E5"/>
    <w:rsid w:val="006C5FA7"/>
    <w:rsid w:val="006D3691"/>
    <w:rsid w:val="006E2DCE"/>
    <w:rsid w:val="006F3563"/>
    <w:rsid w:val="006F42B9"/>
    <w:rsid w:val="006F6103"/>
    <w:rsid w:val="00704E00"/>
    <w:rsid w:val="007209E7"/>
    <w:rsid w:val="00726182"/>
    <w:rsid w:val="00732329"/>
    <w:rsid w:val="007337CA"/>
    <w:rsid w:val="00734CE4"/>
    <w:rsid w:val="00735123"/>
    <w:rsid w:val="007412DA"/>
    <w:rsid w:val="00741837"/>
    <w:rsid w:val="007453E6"/>
    <w:rsid w:val="0075243E"/>
    <w:rsid w:val="007666F5"/>
    <w:rsid w:val="0077309D"/>
    <w:rsid w:val="007774EE"/>
    <w:rsid w:val="00781822"/>
    <w:rsid w:val="00783F21"/>
    <w:rsid w:val="00787159"/>
    <w:rsid w:val="00791668"/>
    <w:rsid w:val="00791AA1"/>
    <w:rsid w:val="007A3793"/>
    <w:rsid w:val="007A3C0C"/>
    <w:rsid w:val="007C1BA2"/>
    <w:rsid w:val="007C7652"/>
    <w:rsid w:val="007D20E9"/>
    <w:rsid w:val="007D7881"/>
    <w:rsid w:val="007D7E3A"/>
    <w:rsid w:val="007E0E10"/>
    <w:rsid w:val="007E4768"/>
    <w:rsid w:val="007E5BDD"/>
    <w:rsid w:val="007E777B"/>
    <w:rsid w:val="007F1B44"/>
    <w:rsid w:val="007F2070"/>
    <w:rsid w:val="007F38D8"/>
    <w:rsid w:val="00802A35"/>
    <w:rsid w:val="008053F5"/>
    <w:rsid w:val="00810198"/>
    <w:rsid w:val="00815DA8"/>
    <w:rsid w:val="0082194D"/>
    <w:rsid w:val="008225BE"/>
    <w:rsid w:val="00826EF5"/>
    <w:rsid w:val="00831693"/>
    <w:rsid w:val="0083615C"/>
    <w:rsid w:val="00840104"/>
    <w:rsid w:val="00841FC5"/>
    <w:rsid w:val="00845709"/>
    <w:rsid w:val="0085673F"/>
    <w:rsid w:val="008576BD"/>
    <w:rsid w:val="00860463"/>
    <w:rsid w:val="008733DA"/>
    <w:rsid w:val="008850E4"/>
    <w:rsid w:val="00887696"/>
    <w:rsid w:val="008A12F5"/>
    <w:rsid w:val="008A288A"/>
    <w:rsid w:val="008B1587"/>
    <w:rsid w:val="008B1B01"/>
    <w:rsid w:val="008B3BCD"/>
    <w:rsid w:val="008B4841"/>
    <w:rsid w:val="008B6DF8"/>
    <w:rsid w:val="008C106C"/>
    <w:rsid w:val="008C10F1"/>
    <w:rsid w:val="008C1E99"/>
    <w:rsid w:val="008C4C36"/>
    <w:rsid w:val="008E0085"/>
    <w:rsid w:val="008E1FB3"/>
    <w:rsid w:val="008E2AA6"/>
    <w:rsid w:val="008E311B"/>
    <w:rsid w:val="008F46E7"/>
    <w:rsid w:val="008F6F0B"/>
    <w:rsid w:val="00907BA7"/>
    <w:rsid w:val="0091064E"/>
    <w:rsid w:val="00911FC5"/>
    <w:rsid w:val="009313DD"/>
    <w:rsid w:val="00931A10"/>
    <w:rsid w:val="00944C47"/>
    <w:rsid w:val="00947967"/>
    <w:rsid w:val="00965200"/>
    <w:rsid w:val="009668B3"/>
    <w:rsid w:val="00971471"/>
    <w:rsid w:val="009849C2"/>
    <w:rsid w:val="00984D24"/>
    <w:rsid w:val="009858EB"/>
    <w:rsid w:val="009B0046"/>
    <w:rsid w:val="009B2632"/>
    <w:rsid w:val="009C1440"/>
    <w:rsid w:val="009C2107"/>
    <w:rsid w:val="009C5D9E"/>
    <w:rsid w:val="009D2C3E"/>
    <w:rsid w:val="009E0625"/>
    <w:rsid w:val="009E3034"/>
    <w:rsid w:val="009E549F"/>
    <w:rsid w:val="009F28A8"/>
    <w:rsid w:val="009F473E"/>
    <w:rsid w:val="009F682A"/>
    <w:rsid w:val="009F6FD1"/>
    <w:rsid w:val="00A022BE"/>
    <w:rsid w:val="00A03641"/>
    <w:rsid w:val="00A231D3"/>
    <w:rsid w:val="00A24C95"/>
    <w:rsid w:val="00A26094"/>
    <w:rsid w:val="00A301BF"/>
    <w:rsid w:val="00A302B2"/>
    <w:rsid w:val="00A331B4"/>
    <w:rsid w:val="00A3484E"/>
    <w:rsid w:val="00A36ADA"/>
    <w:rsid w:val="00A438D8"/>
    <w:rsid w:val="00A473F5"/>
    <w:rsid w:val="00A51F9D"/>
    <w:rsid w:val="00A5416A"/>
    <w:rsid w:val="00A61088"/>
    <w:rsid w:val="00A639F4"/>
    <w:rsid w:val="00A81A32"/>
    <w:rsid w:val="00A835BD"/>
    <w:rsid w:val="00A86416"/>
    <w:rsid w:val="00A97B15"/>
    <w:rsid w:val="00AA42D5"/>
    <w:rsid w:val="00AB2FAB"/>
    <w:rsid w:val="00AB5C14"/>
    <w:rsid w:val="00AC1EE7"/>
    <w:rsid w:val="00AC333F"/>
    <w:rsid w:val="00AC585C"/>
    <w:rsid w:val="00AD1925"/>
    <w:rsid w:val="00AD647E"/>
    <w:rsid w:val="00AE067D"/>
    <w:rsid w:val="00AE1257"/>
    <w:rsid w:val="00AF0858"/>
    <w:rsid w:val="00AF1181"/>
    <w:rsid w:val="00AF2F79"/>
    <w:rsid w:val="00AF4427"/>
    <w:rsid w:val="00AF4653"/>
    <w:rsid w:val="00AF7DB7"/>
    <w:rsid w:val="00B443E4"/>
    <w:rsid w:val="00B563EA"/>
    <w:rsid w:val="00B60E51"/>
    <w:rsid w:val="00B63A54"/>
    <w:rsid w:val="00B67186"/>
    <w:rsid w:val="00B77D18"/>
    <w:rsid w:val="00B8313A"/>
    <w:rsid w:val="00B83C6B"/>
    <w:rsid w:val="00B93503"/>
    <w:rsid w:val="00B9417B"/>
    <w:rsid w:val="00BA2611"/>
    <w:rsid w:val="00BA31E8"/>
    <w:rsid w:val="00BA55E0"/>
    <w:rsid w:val="00BA6BD4"/>
    <w:rsid w:val="00BB2655"/>
    <w:rsid w:val="00BB3752"/>
    <w:rsid w:val="00BB6688"/>
    <w:rsid w:val="00BC26D4"/>
    <w:rsid w:val="00BC64F2"/>
    <w:rsid w:val="00BD7D5D"/>
    <w:rsid w:val="00BE06D7"/>
    <w:rsid w:val="00BF2A42"/>
    <w:rsid w:val="00C01084"/>
    <w:rsid w:val="00C03D8C"/>
    <w:rsid w:val="00C055EC"/>
    <w:rsid w:val="00C10DC9"/>
    <w:rsid w:val="00C12FB3"/>
    <w:rsid w:val="00C17341"/>
    <w:rsid w:val="00C24EEF"/>
    <w:rsid w:val="00C25CF6"/>
    <w:rsid w:val="00C26C36"/>
    <w:rsid w:val="00C32768"/>
    <w:rsid w:val="00C343A8"/>
    <w:rsid w:val="00C431DF"/>
    <w:rsid w:val="00C456BD"/>
    <w:rsid w:val="00C530DC"/>
    <w:rsid w:val="00C5350D"/>
    <w:rsid w:val="00C6123C"/>
    <w:rsid w:val="00C7084D"/>
    <w:rsid w:val="00C72DE8"/>
    <w:rsid w:val="00C7315E"/>
    <w:rsid w:val="00C75895"/>
    <w:rsid w:val="00C83C9F"/>
    <w:rsid w:val="00C86866"/>
    <w:rsid w:val="00C94840"/>
    <w:rsid w:val="00CA6AC8"/>
    <w:rsid w:val="00CB027F"/>
    <w:rsid w:val="00CB58AF"/>
    <w:rsid w:val="00CC6297"/>
    <w:rsid w:val="00CC7690"/>
    <w:rsid w:val="00CD1986"/>
    <w:rsid w:val="00CE09C8"/>
    <w:rsid w:val="00CE4D5C"/>
    <w:rsid w:val="00CF05DA"/>
    <w:rsid w:val="00CF36EA"/>
    <w:rsid w:val="00CF58EB"/>
    <w:rsid w:val="00CF7FEB"/>
    <w:rsid w:val="00D0106E"/>
    <w:rsid w:val="00D06383"/>
    <w:rsid w:val="00D1585B"/>
    <w:rsid w:val="00D20E85"/>
    <w:rsid w:val="00D24615"/>
    <w:rsid w:val="00D27557"/>
    <w:rsid w:val="00D35C9F"/>
    <w:rsid w:val="00D37842"/>
    <w:rsid w:val="00D42DC2"/>
    <w:rsid w:val="00D445A3"/>
    <w:rsid w:val="00D537E1"/>
    <w:rsid w:val="00D55BB2"/>
    <w:rsid w:val="00D6091A"/>
    <w:rsid w:val="00D6695F"/>
    <w:rsid w:val="00D75644"/>
    <w:rsid w:val="00D81656"/>
    <w:rsid w:val="00D83D87"/>
    <w:rsid w:val="00D86A30"/>
    <w:rsid w:val="00D927A8"/>
    <w:rsid w:val="00D97CB4"/>
    <w:rsid w:val="00D97DD4"/>
    <w:rsid w:val="00DA5A8A"/>
    <w:rsid w:val="00DA7BCB"/>
    <w:rsid w:val="00DB0BD8"/>
    <w:rsid w:val="00DB22DD"/>
    <w:rsid w:val="00DB26CD"/>
    <w:rsid w:val="00DB3135"/>
    <w:rsid w:val="00DB441C"/>
    <w:rsid w:val="00DB44AF"/>
    <w:rsid w:val="00DC1F58"/>
    <w:rsid w:val="00DC339B"/>
    <w:rsid w:val="00DC5D40"/>
    <w:rsid w:val="00DD30E9"/>
    <w:rsid w:val="00DD4F47"/>
    <w:rsid w:val="00DD7FBB"/>
    <w:rsid w:val="00DE0B9F"/>
    <w:rsid w:val="00DE196D"/>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5144"/>
    <w:rsid w:val="00E51B63"/>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191F"/>
    <w:rsid w:val="00EE7CCA"/>
    <w:rsid w:val="00EF767C"/>
    <w:rsid w:val="00F03597"/>
    <w:rsid w:val="00F16A14"/>
    <w:rsid w:val="00F231DC"/>
    <w:rsid w:val="00F362D7"/>
    <w:rsid w:val="00F37D7B"/>
    <w:rsid w:val="00F5314C"/>
    <w:rsid w:val="00F635DD"/>
    <w:rsid w:val="00F6627B"/>
    <w:rsid w:val="00F67BAB"/>
    <w:rsid w:val="00F734F2"/>
    <w:rsid w:val="00F75052"/>
    <w:rsid w:val="00F77D19"/>
    <w:rsid w:val="00F804D3"/>
    <w:rsid w:val="00F81CD2"/>
    <w:rsid w:val="00F82641"/>
    <w:rsid w:val="00F90F18"/>
    <w:rsid w:val="00F937E4"/>
    <w:rsid w:val="00F95EE7"/>
    <w:rsid w:val="00FA39E6"/>
    <w:rsid w:val="00FA7BC9"/>
    <w:rsid w:val="00FB378E"/>
    <w:rsid w:val="00FB37F1"/>
    <w:rsid w:val="00FB47C0"/>
    <w:rsid w:val="00FB501B"/>
    <w:rsid w:val="00FB7770"/>
    <w:rsid w:val="00FC1138"/>
    <w:rsid w:val="00FC7554"/>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9E2FA0-28C6-40FE-B75B-26284C2B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4F5E57"/>
    <w:pPr>
      <w:numPr>
        <w:numId w:val="25"/>
      </w:numPr>
      <w:outlineLvl w:val="0"/>
    </w:pPr>
    <w:rPr>
      <w:rFonts w:hAnsi="Arial"/>
      <w:bCs/>
      <w:kern w:val="32"/>
      <w:szCs w:val="52"/>
    </w:rPr>
  </w:style>
  <w:style w:type="paragraph" w:styleId="2">
    <w:name w:val="heading 2"/>
    <w:aliases w:val="標題110/111,節"/>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343A8"/>
    <w:pPr>
      <w:snapToGrid w:val="0"/>
      <w:jc w:val="left"/>
    </w:pPr>
    <w:rPr>
      <w:sz w:val="20"/>
    </w:rPr>
  </w:style>
  <w:style w:type="character" w:customStyle="1" w:styleId="afb">
    <w:name w:val="註腳文字 字元"/>
    <w:basedOn w:val="a7"/>
    <w:link w:val="afa"/>
    <w:uiPriority w:val="99"/>
    <w:semiHidden/>
    <w:rsid w:val="00C343A8"/>
    <w:rPr>
      <w:rFonts w:ascii="標楷體" w:eastAsia="標楷體"/>
      <w:kern w:val="2"/>
    </w:rPr>
  </w:style>
  <w:style w:type="character" w:styleId="afc">
    <w:name w:val="footnote reference"/>
    <w:basedOn w:val="a7"/>
    <w:uiPriority w:val="99"/>
    <w:semiHidden/>
    <w:unhideWhenUsed/>
    <w:rsid w:val="00C343A8"/>
    <w:rPr>
      <w:vertAlign w:val="superscript"/>
    </w:rPr>
  </w:style>
  <w:style w:type="character" w:customStyle="1" w:styleId="30">
    <w:name w:val="標題 3 字元"/>
    <w:basedOn w:val="a7"/>
    <w:link w:val="3"/>
    <w:rsid w:val="006C5FA7"/>
    <w:rPr>
      <w:rFonts w:ascii="標楷體" w:eastAsia="標楷體" w:hAnsi="Arial"/>
      <w:bCs/>
      <w:kern w:val="32"/>
      <w:sz w:val="32"/>
      <w:szCs w:val="36"/>
    </w:rPr>
  </w:style>
  <w:style w:type="character" w:customStyle="1" w:styleId="40">
    <w:name w:val="標題 4 字元"/>
    <w:aliases w:val="表格 字元"/>
    <w:basedOn w:val="a7"/>
    <w:link w:val="4"/>
    <w:rsid w:val="006C5FA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CA6E-9EC8-4D57-8C1C-A7956048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3</Pages>
  <Words>890</Words>
  <Characters>891</Characters>
  <Application>Microsoft Office Word</Application>
  <DocSecurity>0</DocSecurity>
  <Lines>59</Lines>
  <Paragraphs>57</Paragraphs>
  <ScaleCrop>false</ScaleCrop>
  <Company>cy</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許國琳</dc:creator>
  <cp:lastModifiedBy>林秀珍</cp:lastModifiedBy>
  <cp:revision>6</cp:revision>
  <cp:lastPrinted>2017-11-30T00:21:00Z</cp:lastPrinted>
  <dcterms:created xsi:type="dcterms:W3CDTF">2017-12-05T01:21:00Z</dcterms:created>
  <dcterms:modified xsi:type="dcterms:W3CDTF">2017-12-13T07:43:00Z</dcterms:modified>
</cp:coreProperties>
</file>